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FA7" w:rsidRDefault="00393FA7" w:rsidP="00393FA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393FA7">
        <w:rPr>
          <w:rFonts w:ascii="Times New Roman" w:hAnsi="Times New Roman" w:cs="Times New Roman"/>
          <w:b/>
          <w:sz w:val="28"/>
          <w:szCs w:val="28"/>
        </w:rPr>
        <w:t>Извлечения из Федерального закона</w:t>
      </w:r>
    </w:p>
    <w:p w:rsidR="008B0295" w:rsidRPr="00393FA7" w:rsidRDefault="00393FA7" w:rsidP="00393FA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3FA7">
        <w:rPr>
          <w:rFonts w:ascii="Times New Roman" w:hAnsi="Times New Roman" w:cs="Times New Roman"/>
          <w:b/>
          <w:sz w:val="28"/>
          <w:szCs w:val="28"/>
        </w:rPr>
        <w:t>от 29.12.2012г. № 273-ФЗ «Об образовании в РФ»</w:t>
      </w:r>
    </w:p>
    <w:p w:rsidR="00393FA7" w:rsidRPr="00393FA7" w:rsidRDefault="00393FA7">
      <w:pPr>
        <w:rPr>
          <w:rFonts w:ascii="Times New Roman" w:hAnsi="Times New Roman" w:cs="Times New Roman"/>
          <w:sz w:val="20"/>
          <w:szCs w:val="20"/>
        </w:rPr>
      </w:pPr>
    </w:p>
    <w:p w:rsidR="00393FA7" w:rsidRPr="00393FA7" w:rsidRDefault="00393FA7" w:rsidP="000237CF">
      <w:pPr>
        <w:pStyle w:val="a3"/>
        <w:shd w:val="clear" w:color="auto" w:fill="FFFFFF"/>
        <w:spacing w:before="240" w:beforeAutospacing="0" w:after="0" w:afterAutospacing="0" w:line="300" w:lineRule="atLeast"/>
        <w:ind w:left="600"/>
        <w:jc w:val="center"/>
        <w:rPr>
          <w:color w:val="373737"/>
          <w:sz w:val="28"/>
          <w:szCs w:val="28"/>
        </w:rPr>
      </w:pPr>
      <w:r w:rsidRPr="00393FA7">
        <w:rPr>
          <w:b/>
          <w:bCs/>
          <w:color w:val="373737"/>
          <w:sz w:val="28"/>
          <w:szCs w:val="28"/>
        </w:rPr>
        <w:t>Статья 46. Право на занятие педагогической деятельностью</w:t>
      </w:r>
    </w:p>
    <w:p w:rsidR="00393FA7" w:rsidRPr="00393FA7" w:rsidRDefault="00393FA7" w:rsidP="000237CF">
      <w:pPr>
        <w:pStyle w:val="a3"/>
        <w:shd w:val="clear" w:color="auto" w:fill="FFFFFF"/>
        <w:spacing w:before="0" w:beforeAutospacing="0" w:after="240" w:afterAutospacing="0" w:line="300" w:lineRule="atLeast"/>
        <w:ind w:left="600"/>
        <w:rPr>
          <w:color w:val="373737"/>
        </w:rPr>
      </w:pPr>
      <w:r w:rsidRPr="00393FA7">
        <w:rPr>
          <w:color w:val="373737"/>
        </w:rPr>
        <w:t>1. Право на занятие педагогической деятельностью имеют лица, имеющие среднее профессиональное или высшее образование и отвечающие квалификационным требованиям, указанным в квалификационных справочниках, и (или) профессиональным стандартам.</w:t>
      </w:r>
    </w:p>
    <w:p w:rsidR="00393FA7" w:rsidRPr="00393FA7" w:rsidRDefault="00393FA7" w:rsidP="000237CF">
      <w:pPr>
        <w:spacing w:after="0"/>
        <w:jc w:val="center"/>
        <w:rPr>
          <w:rFonts w:ascii="Times New Roman" w:hAnsi="Times New Roman" w:cs="Times New Roman"/>
          <w:b/>
          <w:bCs/>
          <w:color w:val="373737"/>
          <w:sz w:val="28"/>
          <w:szCs w:val="28"/>
          <w:shd w:val="clear" w:color="auto" w:fill="FFFFFF"/>
        </w:rPr>
      </w:pPr>
      <w:r w:rsidRPr="00393FA7">
        <w:rPr>
          <w:rFonts w:ascii="Times New Roman" w:hAnsi="Times New Roman" w:cs="Times New Roman"/>
          <w:b/>
          <w:bCs/>
          <w:color w:val="373737"/>
          <w:sz w:val="28"/>
          <w:szCs w:val="28"/>
          <w:shd w:val="clear" w:color="auto" w:fill="FFFFFF"/>
        </w:rPr>
        <w:t>Статья 47. Правовой статус педагогических работников. Права и свободы педагогических работников, гарантии их реализации</w:t>
      </w:r>
    </w:p>
    <w:p w:rsidR="00393FA7" w:rsidRPr="00393FA7" w:rsidRDefault="00393FA7" w:rsidP="000237CF">
      <w:pPr>
        <w:pStyle w:val="a3"/>
        <w:shd w:val="clear" w:color="auto" w:fill="FFFFFF"/>
        <w:spacing w:before="0" w:beforeAutospacing="0" w:after="0" w:afterAutospacing="0" w:line="300" w:lineRule="atLeast"/>
        <w:ind w:left="600"/>
        <w:rPr>
          <w:color w:val="373737"/>
        </w:rPr>
      </w:pPr>
      <w:r w:rsidRPr="00393FA7">
        <w:rPr>
          <w:color w:val="373737"/>
        </w:rPr>
        <w:t>5. Педагогические работники имеют следующие трудовые права и социальные гарантии:</w:t>
      </w:r>
    </w:p>
    <w:p w:rsidR="00393FA7" w:rsidRPr="00393FA7" w:rsidRDefault="00393FA7" w:rsidP="00393FA7">
      <w:pPr>
        <w:pStyle w:val="a3"/>
        <w:shd w:val="clear" w:color="auto" w:fill="FFFFFF"/>
        <w:spacing w:before="240" w:beforeAutospacing="0" w:after="240" w:afterAutospacing="0" w:line="300" w:lineRule="atLeast"/>
        <w:ind w:left="600"/>
        <w:rPr>
          <w:color w:val="373737"/>
        </w:rPr>
      </w:pPr>
      <w:r w:rsidRPr="00393FA7">
        <w:rPr>
          <w:color w:val="373737"/>
        </w:rPr>
        <w:t>1) право на сокращенную продолжительность рабочего времени;</w:t>
      </w:r>
    </w:p>
    <w:p w:rsidR="00393FA7" w:rsidRPr="00393FA7" w:rsidRDefault="00393FA7" w:rsidP="00393FA7">
      <w:pPr>
        <w:pStyle w:val="a3"/>
        <w:shd w:val="clear" w:color="auto" w:fill="FFFFFF"/>
        <w:spacing w:before="240" w:beforeAutospacing="0" w:after="240" w:afterAutospacing="0" w:line="300" w:lineRule="atLeast"/>
        <w:ind w:left="600"/>
        <w:rPr>
          <w:color w:val="373737"/>
        </w:rPr>
      </w:pPr>
      <w:r w:rsidRPr="00393FA7">
        <w:rPr>
          <w:color w:val="373737"/>
        </w:rPr>
        <w:t>2) право на дополнительное профессиональное образование по профилю педагогической деятельности не реже чем один раз в три года;</w:t>
      </w:r>
    </w:p>
    <w:p w:rsidR="00393FA7" w:rsidRPr="00393FA7" w:rsidRDefault="00393FA7" w:rsidP="00393FA7">
      <w:pPr>
        <w:spacing w:after="0"/>
        <w:jc w:val="center"/>
        <w:rPr>
          <w:rFonts w:ascii="Times New Roman" w:hAnsi="Times New Roman" w:cs="Times New Roman"/>
          <w:b/>
          <w:bCs/>
          <w:color w:val="373737"/>
          <w:sz w:val="28"/>
          <w:szCs w:val="28"/>
          <w:shd w:val="clear" w:color="auto" w:fill="FFFFFF"/>
        </w:rPr>
      </w:pPr>
      <w:r w:rsidRPr="00393FA7">
        <w:rPr>
          <w:rFonts w:ascii="Times New Roman" w:hAnsi="Times New Roman" w:cs="Times New Roman"/>
          <w:b/>
          <w:bCs/>
          <w:color w:val="373737"/>
          <w:sz w:val="28"/>
          <w:szCs w:val="28"/>
          <w:shd w:val="clear" w:color="auto" w:fill="FFFFFF"/>
        </w:rPr>
        <w:t>Статья 48. Обязанности и ответственность педагогических работников</w:t>
      </w:r>
    </w:p>
    <w:p w:rsidR="00393FA7" w:rsidRPr="00393FA7" w:rsidRDefault="00393FA7" w:rsidP="000237CF">
      <w:pPr>
        <w:pStyle w:val="a3"/>
        <w:shd w:val="clear" w:color="auto" w:fill="FFFFFF"/>
        <w:spacing w:before="0" w:beforeAutospacing="0" w:after="240" w:afterAutospacing="0" w:line="300" w:lineRule="atLeast"/>
        <w:ind w:left="600"/>
        <w:rPr>
          <w:color w:val="373737"/>
        </w:rPr>
      </w:pPr>
      <w:r w:rsidRPr="00393FA7">
        <w:rPr>
          <w:color w:val="373737"/>
        </w:rPr>
        <w:t>1. Педагогические работники обязаны:</w:t>
      </w:r>
    </w:p>
    <w:p w:rsidR="00393FA7" w:rsidRPr="00393FA7" w:rsidRDefault="00393FA7" w:rsidP="00393FA7">
      <w:pPr>
        <w:pStyle w:val="a3"/>
        <w:shd w:val="clear" w:color="auto" w:fill="FFFFFF"/>
        <w:spacing w:before="240" w:beforeAutospacing="0" w:after="240" w:afterAutospacing="0" w:line="300" w:lineRule="atLeast"/>
        <w:ind w:left="600"/>
        <w:rPr>
          <w:color w:val="373737"/>
        </w:rPr>
      </w:pPr>
      <w:r w:rsidRPr="00393FA7">
        <w:rPr>
          <w:color w:val="373737"/>
        </w:rPr>
        <w:t>7) систематически повышать свой профессиональный уровень;</w:t>
      </w:r>
    </w:p>
    <w:p w:rsidR="00393FA7" w:rsidRPr="00393FA7" w:rsidRDefault="00393FA7" w:rsidP="00393FA7">
      <w:pPr>
        <w:pStyle w:val="a3"/>
        <w:shd w:val="clear" w:color="auto" w:fill="FFFFFF"/>
        <w:spacing w:before="240" w:beforeAutospacing="0" w:after="240" w:afterAutospacing="0" w:line="300" w:lineRule="atLeast"/>
        <w:ind w:left="600"/>
        <w:rPr>
          <w:color w:val="373737"/>
        </w:rPr>
      </w:pPr>
      <w:r w:rsidRPr="00393FA7">
        <w:rPr>
          <w:color w:val="373737"/>
        </w:rPr>
        <w:t>8) проходить аттестацию на соответствие занимаемой должности в порядке, установленном законодательством об образовании;</w:t>
      </w:r>
    </w:p>
    <w:p w:rsidR="00393FA7" w:rsidRPr="00393FA7" w:rsidRDefault="00393FA7" w:rsidP="00393FA7">
      <w:pPr>
        <w:pStyle w:val="a3"/>
        <w:shd w:val="clear" w:color="auto" w:fill="FFFFFF"/>
        <w:spacing w:before="240" w:beforeAutospacing="0" w:after="0" w:afterAutospacing="0" w:line="300" w:lineRule="atLeast"/>
        <w:ind w:left="600"/>
        <w:jc w:val="center"/>
        <w:rPr>
          <w:color w:val="373737"/>
          <w:sz w:val="28"/>
          <w:szCs w:val="28"/>
        </w:rPr>
      </w:pPr>
      <w:r w:rsidRPr="00393FA7">
        <w:rPr>
          <w:b/>
          <w:bCs/>
          <w:color w:val="373737"/>
          <w:sz w:val="28"/>
          <w:szCs w:val="28"/>
        </w:rPr>
        <w:t>Статья 49. Аттестация педагогических работников</w:t>
      </w:r>
    </w:p>
    <w:p w:rsidR="00393FA7" w:rsidRPr="00393FA7" w:rsidRDefault="00393FA7" w:rsidP="000237CF">
      <w:pPr>
        <w:pStyle w:val="a3"/>
        <w:shd w:val="clear" w:color="auto" w:fill="FFFFFF"/>
        <w:spacing w:before="0" w:beforeAutospacing="0" w:after="240" w:afterAutospacing="0" w:line="300" w:lineRule="atLeast"/>
        <w:ind w:left="600"/>
        <w:rPr>
          <w:color w:val="373737"/>
        </w:rPr>
      </w:pPr>
      <w:r w:rsidRPr="00393FA7">
        <w:rPr>
          <w:color w:val="373737"/>
        </w:rPr>
        <w:t>1.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(за исключением педагогических работников из числа профессорско-преподавательского состава) в целях установления квалификационной категории.</w:t>
      </w:r>
    </w:p>
    <w:p w:rsidR="00393FA7" w:rsidRPr="00393FA7" w:rsidRDefault="00393FA7" w:rsidP="00393FA7">
      <w:pPr>
        <w:pStyle w:val="a3"/>
        <w:shd w:val="clear" w:color="auto" w:fill="FFFFFF"/>
        <w:spacing w:before="240" w:beforeAutospacing="0" w:after="240" w:afterAutospacing="0" w:line="300" w:lineRule="atLeast"/>
        <w:ind w:left="600"/>
        <w:rPr>
          <w:color w:val="373737"/>
        </w:rPr>
      </w:pPr>
      <w:r w:rsidRPr="00393FA7">
        <w:rPr>
          <w:color w:val="373737"/>
        </w:rPr>
        <w:t>2.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комиссиями, самостоятельно формируемыми организациями, осуществляющими образовательную деятельность.</w:t>
      </w:r>
    </w:p>
    <w:p w:rsidR="00393FA7" w:rsidRPr="00393FA7" w:rsidRDefault="00393FA7" w:rsidP="00393FA7">
      <w:pPr>
        <w:pStyle w:val="a3"/>
        <w:shd w:val="clear" w:color="auto" w:fill="FFFFFF"/>
        <w:spacing w:before="240" w:beforeAutospacing="0" w:after="240" w:afterAutospacing="0" w:line="300" w:lineRule="atLeast"/>
        <w:ind w:left="600"/>
        <w:rPr>
          <w:color w:val="373737"/>
        </w:rPr>
      </w:pPr>
      <w:r w:rsidRPr="00393FA7">
        <w:rPr>
          <w:color w:val="373737"/>
        </w:rPr>
        <w:t>3. Проведение аттестации в целях установления квалификационной категории педагогических работников организаций, осуществляющих образовательную деятельность и находящихся в ведении федеральных органов исполнительной власти, осуществляется аттестационными комиссиями, формируемыми федеральными органами исполнительной власти, в ведении которых эти организации находятся, а в отношении педагогических работников организаций, осуществляющих образовательную деятельность и находящихся в ведении субъекта Российской Федерации, педагогических работников муниципальных и частных организаций, осуществляющих образовательную деятельность, проведение данной аттестации осуществляется аттестационными</w:t>
      </w:r>
      <w:r w:rsidRPr="00393FA7">
        <w:rPr>
          <w:color w:val="373737"/>
          <w:sz w:val="28"/>
          <w:szCs w:val="28"/>
        </w:rPr>
        <w:t xml:space="preserve"> комиссиями, формируемыми </w:t>
      </w:r>
      <w:r w:rsidRPr="00393FA7">
        <w:rPr>
          <w:color w:val="373737"/>
        </w:rPr>
        <w:t>уполномоченными органами государственной власти субъектов Российской Федерации.</w:t>
      </w:r>
    </w:p>
    <w:p w:rsidR="00393FA7" w:rsidRPr="00393FA7" w:rsidRDefault="00393FA7" w:rsidP="00393FA7">
      <w:pPr>
        <w:pStyle w:val="a3"/>
        <w:shd w:val="clear" w:color="auto" w:fill="FFFFFF"/>
        <w:spacing w:before="240" w:beforeAutospacing="0" w:after="240" w:afterAutospacing="0" w:line="300" w:lineRule="atLeast"/>
        <w:ind w:left="600"/>
        <w:rPr>
          <w:color w:val="373737"/>
        </w:rPr>
      </w:pPr>
      <w:r w:rsidRPr="00393FA7">
        <w:rPr>
          <w:color w:val="373737"/>
        </w:rPr>
        <w:t>4. Порядок проведения аттестации педагогических работников устанавливается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труда.</w:t>
      </w:r>
    </w:p>
    <w:p w:rsidR="00393FA7" w:rsidRPr="00393FA7" w:rsidRDefault="00393FA7" w:rsidP="00393FA7">
      <w:pPr>
        <w:pStyle w:val="a3"/>
        <w:shd w:val="clear" w:color="auto" w:fill="FFFFFF"/>
        <w:spacing w:before="240" w:beforeAutospacing="0" w:after="240" w:afterAutospacing="0" w:line="300" w:lineRule="atLeast"/>
        <w:ind w:left="600"/>
        <w:rPr>
          <w:color w:val="373737"/>
          <w:sz w:val="28"/>
          <w:szCs w:val="28"/>
        </w:rPr>
      </w:pPr>
    </w:p>
    <w:p w:rsidR="00393FA7" w:rsidRPr="00393FA7" w:rsidRDefault="00393FA7">
      <w:pPr>
        <w:rPr>
          <w:rFonts w:ascii="Times New Roman" w:hAnsi="Times New Roman" w:cs="Times New Roman"/>
          <w:sz w:val="28"/>
          <w:szCs w:val="28"/>
        </w:rPr>
      </w:pPr>
    </w:p>
    <w:sectPr w:rsidR="00393FA7" w:rsidRPr="00393FA7" w:rsidSect="00393FA7">
      <w:pgSz w:w="11906" w:h="16838"/>
      <w:pgMar w:top="567" w:right="424" w:bottom="568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400"/>
    <w:rsid w:val="00003845"/>
    <w:rsid w:val="000237CF"/>
    <w:rsid w:val="0007471B"/>
    <w:rsid w:val="001A5EEF"/>
    <w:rsid w:val="002662DB"/>
    <w:rsid w:val="00293283"/>
    <w:rsid w:val="002E6337"/>
    <w:rsid w:val="002F3D42"/>
    <w:rsid w:val="00346AD5"/>
    <w:rsid w:val="00393FA7"/>
    <w:rsid w:val="003D3D66"/>
    <w:rsid w:val="003E24EA"/>
    <w:rsid w:val="00503F94"/>
    <w:rsid w:val="00533FE0"/>
    <w:rsid w:val="005A202F"/>
    <w:rsid w:val="005F4B16"/>
    <w:rsid w:val="00626FD0"/>
    <w:rsid w:val="006C425B"/>
    <w:rsid w:val="0070125F"/>
    <w:rsid w:val="00756CD0"/>
    <w:rsid w:val="008347A7"/>
    <w:rsid w:val="008B0295"/>
    <w:rsid w:val="009947AE"/>
    <w:rsid w:val="00A51FC6"/>
    <w:rsid w:val="00A72DCC"/>
    <w:rsid w:val="00B602DC"/>
    <w:rsid w:val="00B71523"/>
    <w:rsid w:val="00B96180"/>
    <w:rsid w:val="00BA1AE2"/>
    <w:rsid w:val="00BA3A90"/>
    <w:rsid w:val="00C32E9D"/>
    <w:rsid w:val="00CC3AB3"/>
    <w:rsid w:val="00D02E14"/>
    <w:rsid w:val="00D23FF6"/>
    <w:rsid w:val="00D40400"/>
    <w:rsid w:val="00D95183"/>
    <w:rsid w:val="00DF17B4"/>
    <w:rsid w:val="00E14E0E"/>
    <w:rsid w:val="00E25D00"/>
    <w:rsid w:val="00EA4AE1"/>
    <w:rsid w:val="00EB083D"/>
    <w:rsid w:val="00FC5A73"/>
    <w:rsid w:val="00FD0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E935C5-AD1B-4AE5-80F7-0369AB1B6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3F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237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237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449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</cp:revision>
  <cp:lastPrinted>2015-02-18T07:43:00Z</cp:lastPrinted>
  <dcterms:created xsi:type="dcterms:W3CDTF">2019-09-09T11:50:00Z</dcterms:created>
  <dcterms:modified xsi:type="dcterms:W3CDTF">2019-09-09T11:50:00Z</dcterms:modified>
</cp:coreProperties>
</file>